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Arborescence site saint-Fiel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Merci de nous fournir tous les éléments en votre possession pour la création des pages statiques ci-dessous (indiquer sur chaque envoi le nom de la rubrique concernée (1.1, 1.2…). Photos en format natif (.jpg) textes en formats.doc ou .docx. Les rubriques 4 et 5 sont vides, merci de nous fournir aussi les -sous rubriques correspondantes (nom de celles-ci et éléments de contenu). Merci de nous transmettre tous vos éléments via la plateforme “wetransfer” sur l’une des 2 adresses mail suivantes: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contact@peaccom.com</w:t>
        </w:r>
      </w:hyperlink>
      <w:r w:rsidDel="00000000" w:rsidR="00000000" w:rsidRPr="00000000">
        <w:rPr>
          <w:rtl w:val="0"/>
        </w:rPr>
        <w:t xml:space="preserve"> et/ou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contact@peacnet.com</w:t>
        </w:r>
      </w:hyperlink>
      <w:r w:rsidDel="00000000" w:rsidR="00000000" w:rsidRPr="00000000">
        <w:rPr>
          <w:rtl w:val="0"/>
        </w:rPr>
        <w:t xml:space="preserve">. Bon courage!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1620"/>
        <w:gridCol w:w="1620"/>
        <w:gridCol w:w="1395"/>
        <w:gridCol w:w="1845"/>
        <w:gridCol w:w="1620"/>
        <w:gridCol w:w="1620"/>
        <w:gridCol w:w="1620"/>
        <w:tblGridChange w:id="0">
          <w:tblGrid>
            <w:gridCol w:w="1620"/>
            <w:gridCol w:w="1620"/>
            <w:gridCol w:w="1620"/>
            <w:gridCol w:w="1395"/>
            <w:gridCol w:w="1845"/>
            <w:gridCol w:w="1620"/>
            <w:gridCol w:w="1620"/>
            <w:gridCol w:w="1620"/>
          </w:tblGrid>
        </w:tblGridChange>
      </w:tblGrid>
      <w:tr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Mairie</w:t>
            </w:r>
          </w:p>
        </w:tc>
        <w:tc>
          <w:tcPr>
            <w:shd w:fill="e6b8a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 Territoire</w:t>
            </w:r>
          </w:p>
        </w:tc>
        <w:tc>
          <w:tcPr>
            <w:shd w:fill="fce5cd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 Etat Civil</w:t>
            </w:r>
          </w:p>
        </w:tc>
        <w:tc>
          <w:tcPr>
            <w:shd w:fill="fff2c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Economie </w:t>
            </w:r>
          </w:p>
        </w:tc>
        <w:tc>
          <w:tcPr>
            <w:shd w:fill="d9ead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 Tourisme</w:t>
            </w:r>
          </w:p>
        </w:tc>
        <w:tc>
          <w:tcPr>
            <w:shd w:fill="c9daf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 Enfance</w:t>
            </w:r>
          </w:p>
        </w:tc>
        <w:tc>
          <w:tcPr>
            <w:shd w:fill="d9d2e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Associations</w:t>
            </w:r>
          </w:p>
        </w:tc>
        <w:tc>
          <w:tcPr>
            <w:shd w:fill="d5a6bd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Infos &amp; News</w:t>
            </w:r>
          </w:p>
        </w:tc>
      </w:tr>
      <w:tr>
        <w:trPr>
          <w:trHeight w:val="840" w:hRule="atLeast"/>
        </w:trPr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 Elus</w:t>
            </w:r>
          </w:p>
        </w:tc>
        <w:tc>
          <w:tcPr>
            <w:shd w:fill="e6b8a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2.1Commune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3.1 Urbanisme</w:t>
            </w:r>
          </w:p>
        </w:tc>
        <w:tc>
          <w:tcPr>
            <w:shd w:fill="fff2c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?</w:t>
            </w:r>
          </w:p>
        </w:tc>
        <w:tc>
          <w:tcPr>
            <w:shd w:fill="d9ead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?</w:t>
            </w:r>
          </w:p>
        </w:tc>
        <w:tc>
          <w:tcPr>
            <w:shd w:fill="c9daf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6.1 Micro-crêche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shd w:fill="ff99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 Services</w:t>
            </w:r>
          </w:p>
        </w:tc>
        <w:tc>
          <w:tcPr>
            <w:shd w:fill="e6b8a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 Com d’agglos</w:t>
            </w:r>
          </w:p>
        </w:tc>
        <w:tc>
          <w:tcPr>
            <w:shd w:fill="fce5cd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3.2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Services</w:t>
            </w:r>
          </w:p>
        </w:tc>
        <w:tc>
          <w:tcPr>
            <w:shd w:fill="fff2c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?</w:t>
            </w:r>
          </w:p>
        </w:tc>
        <w:tc>
          <w:tcPr>
            <w:shd w:fill="d9ead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?</w:t>
            </w:r>
          </w:p>
        </w:tc>
        <w:tc>
          <w:tcPr>
            <w:shd w:fill="c9daf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6.2 Cantine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b8a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 St Fiel et son département</w:t>
            </w:r>
          </w:p>
        </w:tc>
        <w:tc>
          <w:tcPr>
            <w:shd w:fill="fce5cd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3.3 PLU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6.3 Accueil de loisirs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b8a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2.4 St Fiel et la Région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6.4 Ecole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b8a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2.5 St Fiel en France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contact@peaccom.com" TargetMode="External"/><Relationship Id="rId6" Type="http://schemas.openxmlformats.org/officeDocument/2006/relationships/hyperlink" Target="mailto:contact@peacnet.com" TargetMode="External"/></Relationships>
</file>